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E4E8" w14:textId="25A5EFB6" w:rsidR="00C703E3" w:rsidRPr="002954E8" w:rsidRDefault="002954E8">
      <w:pPr>
        <w:rPr>
          <w:b/>
          <w:bCs/>
          <w:sz w:val="28"/>
          <w:szCs w:val="28"/>
          <w:u w:val="single"/>
        </w:rPr>
      </w:pPr>
      <w:r w:rsidRPr="002954E8">
        <w:rPr>
          <w:b/>
          <w:bCs/>
          <w:sz w:val="28"/>
          <w:szCs w:val="28"/>
          <w:u w:val="single"/>
        </w:rPr>
        <w:t>49</w:t>
      </w:r>
      <w:r w:rsidRPr="002954E8">
        <w:rPr>
          <w:b/>
          <w:bCs/>
          <w:sz w:val="28"/>
          <w:szCs w:val="28"/>
          <w:u w:val="single"/>
          <w:vertAlign w:val="superscript"/>
        </w:rPr>
        <w:t>th</w:t>
      </w:r>
      <w:r w:rsidRPr="002954E8">
        <w:rPr>
          <w:b/>
          <w:bCs/>
          <w:sz w:val="28"/>
          <w:szCs w:val="28"/>
          <w:u w:val="single"/>
        </w:rPr>
        <w:t xml:space="preserve"> Nutrition Month Pledge</w:t>
      </w:r>
    </w:p>
    <w:p w14:paraId="4EBB96F1" w14:textId="7AAB6069" w:rsidR="002954E8" w:rsidRPr="002954E8" w:rsidRDefault="002954E8">
      <w:pPr>
        <w:rPr>
          <w:sz w:val="24"/>
          <w:szCs w:val="24"/>
        </w:rPr>
      </w:pPr>
      <w:r w:rsidRPr="002954E8">
        <w:rPr>
          <w:sz w:val="24"/>
          <w:szCs w:val="24"/>
        </w:rPr>
        <w:t xml:space="preserve">We, representing the stakeholders comprised of various sectors from the national, regional </w:t>
      </w:r>
      <w:r w:rsidRPr="002954E8">
        <w:rPr>
          <w:sz w:val="24"/>
          <w:szCs w:val="24"/>
        </w:rPr>
        <w:cr/>
        <w:t xml:space="preserve">and local level participating in the National Launch of the 49th Nutrition Month held in </w:t>
      </w:r>
      <w:r w:rsidRPr="002954E8">
        <w:rPr>
          <w:sz w:val="24"/>
          <w:szCs w:val="24"/>
        </w:rPr>
        <w:cr/>
        <w:t>Tagum City on 03 July 2023, desir</w:t>
      </w:r>
      <w:r w:rsidR="00186AD5">
        <w:rPr>
          <w:sz w:val="24"/>
          <w:szCs w:val="24"/>
        </w:rPr>
        <w:t>ing</w:t>
      </w:r>
      <w:r w:rsidRPr="002954E8">
        <w:rPr>
          <w:sz w:val="24"/>
          <w:szCs w:val="24"/>
        </w:rPr>
        <w:t xml:space="preserve"> to uphold the right to adequate food and nutrition, recognizing that millions of Filipinos are not able to enjoy these rights, now declare our commitment to fight hunger, food insecurity and malnutrition.</w:t>
      </w:r>
    </w:p>
    <w:p w14:paraId="2E28DC5B" w14:textId="6DF5EA9D" w:rsidR="00186AD5" w:rsidRDefault="002954E8">
      <w:pPr>
        <w:rPr>
          <w:sz w:val="24"/>
          <w:szCs w:val="24"/>
        </w:rPr>
      </w:pPr>
      <w:r w:rsidRPr="002954E8">
        <w:rPr>
          <w:sz w:val="24"/>
          <w:szCs w:val="24"/>
        </w:rPr>
        <w:t>We hereby pledge to:</w:t>
      </w:r>
      <w:r w:rsidRPr="002954E8">
        <w:rPr>
          <w:sz w:val="24"/>
          <w:szCs w:val="24"/>
        </w:rPr>
        <w:cr/>
      </w:r>
      <w:r w:rsidRPr="002954E8">
        <w:rPr>
          <w:sz w:val="24"/>
          <w:szCs w:val="24"/>
        </w:rPr>
        <w:cr/>
      </w:r>
      <w:r w:rsidRPr="00186AD5">
        <w:rPr>
          <w:b/>
          <w:bCs/>
          <w:sz w:val="24"/>
          <w:szCs w:val="24"/>
        </w:rPr>
        <w:t>S</w:t>
      </w:r>
      <w:r w:rsidRPr="002954E8">
        <w:rPr>
          <w:sz w:val="24"/>
          <w:szCs w:val="24"/>
        </w:rPr>
        <w:t xml:space="preserve">upport the Philippine Plan of Action for Nutrition 2023-2028 by aligning our policies, programs </w:t>
      </w:r>
      <w:r w:rsidRPr="002954E8">
        <w:rPr>
          <w:sz w:val="24"/>
          <w:szCs w:val="24"/>
        </w:rPr>
        <w:cr/>
        <w:t>to the directions set forth in the plan to address all forms of malnutrition across the life stage;</w:t>
      </w:r>
    </w:p>
    <w:p w14:paraId="59CC50A7" w14:textId="08A99CED" w:rsidR="00186AD5" w:rsidRDefault="002954E8">
      <w:pPr>
        <w:rPr>
          <w:sz w:val="24"/>
          <w:szCs w:val="24"/>
        </w:rPr>
      </w:pPr>
      <w:r w:rsidRPr="00186AD5">
        <w:rPr>
          <w:b/>
          <w:bCs/>
          <w:sz w:val="24"/>
          <w:szCs w:val="24"/>
        </w:rPr>
        <w:t>O</w:t>
      </w:r>
      <w:r w:rsidRPr="002954E8">
        <w:rPr>
          <w:sz w:val="24"/>
          <w:szCs w:val="24"/>
        </w:rPr>
        <w:t xml:space="preserve">ptimize our contributions to transform food systems to provide healthier food options for </w:t>
      </w:r>
      <w:r w:rsidRPr="002954E8">
        <w:rPr>
          <w:sz w:val="24"/>
          <w:szCs w:val="24"/>
        </w:rPr>
        <w:cr/>
        <w:t>Filipinos to improve its availability, accessibility, safety in both normal and during emergenc</w:t>
      </w:r>
      <w:r w:rsidR="00186AD5">
        <w:rPr>
          <w:sz w:val="24"/>
          <w:szCs w:val="24"/>
        </w:rPr>
        <w:t>y situations</w:t>
      </w:r>
      <w:r w:rsidRPr="002954E8">
        <w:rPr>
          <w:sz w:val="24"/>
          <w:szCs w:val="24"/>
        </w:rPr>
        <w:t>;</w:t>
      </w:r>
    </w:p>
    <w:p w14:paraId="1F8C3DAD" w14:textId="6226E199" w:rsidR="00186AD5" w:rsidRDefault="002954E8">
      <w:pPr>
        <w:rPr>
          <w:sz w:val="24"/>
          <w:szCs w:val="24"/>
        </w:rPr>
      </w:pPr>
      <w:r w:rsidRPr="00186AD5">
        <w:rPr>
          <w:b/>
          <w:bCs/>
          <w:sz w:val="24"/>
          <w:szCs w:val="24"/>
        </w:rPr>
        <w:t>A</w:t>
      </w:r>
      <w:r w:rsidRPr="002954E8">
        <w:rPr>
          <w:sz w:val="24"/>
          <w:szCs w:val="24"/>
        </w:rPr>
        <w:t xml:space="preserve">dvocate and support actions to enable individuals and families adopt positive nutrition, health </w:t>
      </w:r>
      <w:r w:rsidRPr="002954E8">
        <w:rPr>
          <w:sz w:val="24"/>
          <w:szCs w:val="24"/>
        </w:rPr>
        <w:cr/>
        <w:t xml:space="preserve">and caring behaviors; </w:t>
      </w:r>
    </w:p>
    <w:p w14:paraId="4B925E25" w14:textId="0E3EF010" w:rsidR="002954E8" w:rsidRDefault="002954E8">
      <w:pPr>
        <w:rPr>
          <w:sz w:val="24"/>
          <w:szCs w:val="24"/>
        </w:rPr>
      </w:pPr>
      <w:r w:rsidRPr="00186AD5">
        <w:rPr>
          <w:b/>
          <w:bCs/>
          <w:sz w:val="24"/>
          <w:szCs w:val="24"/>
        </w:rPr>
        <w:t>R</w:t>
      </w:r>
      <w:r w:rsidRPr="002954E8">
        <w:rPr>
          <w:sz w:val="24"/>
          <w:szCs w:val="24"/>
        </w:rPr>
        <w:t>amp-up resources and investments for nutrition interventions to address gaps in capacities and number of service providers especially among local governments and to enable interventions to reach target populations.</w:t>
      </w:r>
      <w:r w:rsidRPr="002954E8">
        <w:rPr>
          <w:sz w:val="24"/>
          <w:szCs w:val="24"/>
        </w:rPr>
        <w:cr/>
      </w:r>
      <w:r w:rsidRPr="002954E8">
        <w:rPr>
          <w:sz w:val="24"/>
          <w:szCs w:val="24"/>
        </w:rPr>
        <w:cr/>
        <w:t xml:space="preserve">We commit these with the guidance of the Almighty. </w:t>
      </w:r>
      <w:r w:rsidRPr="002954E8">
        <w:rPr>
          <w:sz w:val="24"/>
          <w:szCs w:val="24"/>
        </w:rPr>
        <w:cr/>
      </w:r>
    </w:p>
    <w:p w14:paraId="5C6FA403" w14:textId="655E7BA6" w:rsidR="00186AD5" w:rsidRPr="002954E8" w:rsidRDefault="00186AD5">
      <w:pPr>
        <w:rPr>
          <w:sz w:val="24"/>
          <w:szCs w:val="24"/>
        </w:rPr>
      </w:pPr>
    </w:p>
    <w:sectPr w:rsidR="00186AD5" w:rsidRPr="002954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E8"/>
    <w:rsid w:val="00186AD5"/>
    <w:rsid w:val="002954E8"/>
    <w:rsid w:val="00A26263"/>
    <w:rsid w:val="00C703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5A1"/>
  <w15:chartTrackingRefBased/>
  <w15:docId w15:val="{54D3E9EB-8FAD-4B1C-8139-EA17232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diane yanga</dc:creator>
  <cp:keywords/>
  <dc:description/>
  <cp:lastModifiedBy>Queenie Rose Amosco</cp:lastModifiedBy>
  <cp:revision>2</cp:revision>
  <dcterms:created xsi:type="dcterms:W3CDTF">2023-07-03T06:42:00Z</dcterms:created>
  <dcterms:modified xsi:type="dcterms:W3CDTF">2023-07-03T06:42:00Z</dcterms:modified>
</cp:coreProperties>
</file>